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spacing w:after="240" w:before="240" w:lineRule="auto"/>
        <w:rPr>
          <w:b w:val="1"/>
          <w:bCs w:val="1"/>
          <w:sz w:val="26"/>
          <w:szCs w:val="26"/>
        </w:rPr>
      </w:pPr>
      <w:bookmarkStart w:colFirst="0" w:colLast="0" w:name="_3fdeefs753xo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Open Enrollment Tips and Resources Email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Subject: Maximize Your Open Enrollment Success with Ameriflex’s Resources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[Name],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 open enrollment approaches, I wanted to share key strategies and resources to ensure a </w:t>
      </w:r>
      <w:r w:rsidDel="00000000" w:rsidR="00000000" w:rsidRPr="00000000">
        <w:rPr>
          <w:b w:val="1"/>
          <w:bCs w:val="1"/>
          <w:rtl w:val="0"/>
        </w:rPr>
        <w:t xml:space="preserve">successful enrollment</w:t>
      </w:r>
      <w:r w:rsidDel="00000000" w:rsidR="00000000" w:rsidRPr="00000000">
        <w:rPr>
          <w:rtl w:val="0"/>
        </w:rPr>
        <w:t xml:space="preserve"> period for your clients.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Essential Tips for Success: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Start early </w:t>
      </w:r>
      <w:r w:rsidDel="00000000" w:rsidR="00000000" w:rsidRPr="00000000">
        <w:rPr>
          <w:rtl w:val="0"/>
        </w:rPr>
        <w:t xml:space="preserve">- Allow adequate time for benefit education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Communicate clearly</w:t>
      </w:r>
      <w:r w:rsidDel="00000000" w:rsidR="00000000" w:rsidRPr="00000000">
        <w:rPr>
          <w:rtl w:val="0"/>
        </w:rPr>
        <w:t xml:space="preserve"> - Provide simple, accessible benefit information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Highlight tax advantages</w:t>
      </w:r>
      <w:r w:rsidDel="00000000" w:rsidR="00000000" w:rsidRPr="00000000">
        <w:rPr>
          <w:rtl w:val="0"/>
        </w:rPr>
        <w:t xml:space="preserve"> - Emphasize FSA, HSA, and DCA savings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Offer support</w:t>
      </w:r>
      <w:r w:rsidDel="00000000" w:rsidR="00000000" w:rsidRPr="00000000">
        <w:rPr>
          <w:rtl w:val="0"/>
        </w:rPr>
        <w:t xml:space="preserve"> - Maintain open communication channels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Track deadlines</w:t>
      </w:r>
      <w:r w:rsidDel="00000000" w:rsidR="00000000" w:rsidRPr="00000000">
        <w:rPr>
          <w:rtl w:val="0"/>
        </w:rPr>
        <w:t xml:space="preserve"> - Monitor completion of all elections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Ameriflex, Aflac’s preferred TPA partner, provides tools and resources to simplify open enrollment for brokers.They include: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</w:pPr>
      <w:hyperlink r:id="rId6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Open Enrollment Center</w:t>
        </w:r>
      </w:hyperlink>
      <w:r w:rsidDel="00000000" w:rsidR="00000000" w:rsidRPr="00000000">
        <w:rPr>
          <w:rtl w:val="0"/>
        </w:rPr>
        <w:t xml:space="preserve">: Find presentations, one-pagers, email templates, and educational videos.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hyperlink r:id="rId7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Flyers and Marketing Materials</w:t>
        </w:r>
      </w:hyperlink>
      <w:r w:rsidDel="00000000" w:rsidR="00000000" w:rsidRPr="00000000">
        <w:rPr>
          <w:rtl w:val="0"/>
        </w:rPr>
        <w:t xml:space="preserve">: Order printed materials for your open enrollment meetings.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hyperlink r:id="rId8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Open Enrollment Meeting Support</w:t>
        </w:r>
      </w:hyperlink>
      <w:r w:rsidDel="00000000" w:rsidR="00000000" w:rsidRPr="00000000">
        <w:rPr>
          <w:rtl w:val="0"/>
        </w:rPr>
        <w:t xml:space="preserve">: Request an Ameriflex team member for assistance with your virtual or in-person meetings (available for groups of 100+ employees).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 is the ideal time to transition to Ameriflex for smoother benefits administration. Would you like to discuss implementation timing?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Talk to you soon,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[Name]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[Contact Information]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open-enrollment/" TargetMode="External"/><Relationship Id="rId7" Type="http://schemas.openxmlformats.org/officeDocument/2006/relationships/hyperlink" Target="https://myameriflex.com/open-enrollment/open-enrollment-flyers/" TargetMode="External"/><Relationship Id="rId8" Type="http://schemas.openxmlformats.org/officeDocument/2006/relationships/hyperlink" Target="https://myameriflex.com/open-enrollment/live-suppor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